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D4" w:rsidRPr="002867D4" w:rsidRDefault="002867D4">
      <w:pPr>
        <w:pStyle w:val="ConsPlusTitle"/>
        <w:jc w:val="center"/>
        <w:outlineLvl w:val="0"/>
      </w:pPr>
      <w:r w:rsidRPr="002867D4">
        <w:t>ЗЕМСКОЕ СОБРАНИЕ БОЛЬШЕБОЛДИНСКОГО РАЙОНА</w:t>
      </w:r>
    </w:p>
    <w:p w:rsidR="002867D4" w:rsidRPr="002867D4" w:rsidRDefault="002867D4">
      <w:pPr>
        <w:pStyle w:val="ConsPlusTitle"/>
        <w:jc w:val="center"/>
      </w:pPr>
    </w:p>
    <w:p w:rsidR="002867D4" w:rsidRPr="002867D4" w:rsidRDefault="002867D4">
      <w:pPr>
        <w:pStyle w:val="ConsPlusTitle"/>
        <w:jc w:val="center"/>
      </w:pPr>
      <w:r w:rsidRPr="002867D4">
        <w:t>РЕШЕНИЕ</w:t>
      </w:r>
    </w:p>
    <w:p w:rsidR="002867D4" w:rsidRPr="002867D4" w:rsidRDefault="002867D4">
      <w:pPr>
        <w:pStyle w:val="ConsPlusTitle"/>
        <w:jc w:val="center"/>
      </w:pPr>
      <w:r w:rsidRPr="002867D4">
        <w:t>от 15 ноября 2007 г. N 220</w:t>
      </w:r>
    </w:p>
    <w:p w:rsidR="002867D4" w:rsidRPr="002867D4" w:rsidRDefault="002867D4">
      <w:pPr>
        <w:pStyle w:val="ConsPlusTitle"/>
        <w:jc w:val="center"/>
      </w:pPr>
    </w:p>
    <w:p w:rsidR="002867D4" w:rsidRPr="002867D4" w:rsidRDefault="002867D4">
      <w:pPr>
        <w:pStyle w:val="ConsPlusTitle"/>
        <w:jc w:val="center"/>
      </w:pPr>
      <w:r w:rsidRPr="002867D4">
        <w:t>О ЕДИНОМ НАЛОГЕ НА ВМЕНЕННЫЙ ДОХОД НА ТЕРРИТОРИИ</w:t>
      </w:r>
    </w:p>
    <w:p w:rsidR="002867D4" w:rsidRPr="002867D4" w:rsidRDefault="002867D4">
      <w:pPr>
        <w:pStyle w:val="ConsPlusTitle"/>
        <w:jc w:val="center"/>
      </w:pPr>
      <w:r w:rsidRPr="002867D4">
        <w:t>БОЛЬШЕБОЛДИНСКОГО МУНИЦИПАЛЬНОГО РАЙОНА</w:t>
      </w:r>
    </w:p>
    <w:p w:rsidR="002867D4" w:rsidRPr="002867D4" w:rsidRDefault="002867D4">
      <w:pPr>
        <w:pStyle w:val="ConsPlusTitle"/>
        <w:jc w:val="center"/>
      </w:pPr>
      <w:r w:rsidRPr="002867D4">
        <w:t>НИЖЕГОРОДСКОЙ ОБЛАСТИ</w:t>
      </w:r>
    </w:p>
    <w:p w:rsidR="002867D4" w:rsidRPr="002867D4" w:rsidRDefault="002867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67D4" w:rsidRPr="002867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67D4" w:rsidRPr="002867D4" w:rsidRDefault="002867D4">
            <w:pPr>
              <w:pStyle w:val="ConsPlusNormal"/>
              <w:jc w:val="center"/>
            </w:pPr>
            <w:r w:rsidRPr="002867D4">
              <w:t>Список изменяющих документов</w:t>
            </w:r>
          </w:p>
          <w:p w:rsidR="002867D4" w:rsidRPr="002867D4" w:rsidRDefault="002867D4">
            <w:pPr>
              <w:pStyle w:val="ConsPlusNormal"/>
              <w:jc w:val="center"/>
            </w:pPr>
            <w:proofErr w:type="gramStart"/>
            <w:r w:rsidRPr="002867D4">
              <w:t xml:space="preserve">(в ред. решений Земского собрания </w:t>
            </w:r>
            <w:proofErr w:type="spellStart"/>
            <w:r w:rsidRPr="002867D4">
              <w:t>Большеболдинского</w:t>
            </w:r>
            <w:proofErr w:type="spellEnd"/>
            <w:r w:rsidRPr="002867D4">
              <w:t xml:space="preserve"> района</w:t>
            </w:r>
            <w:proofErr w:type="gramEnd"/>
          </w:p>
          <w:p w:rsidR="002867D4" w:rsidRPr="002867D4" w:rsidRDefault="002867D4">
            <w:pPr>
              <w:pStyle w:val="ConsPlusNormal"/>
              <w:jc w:val="center"/>
            </w:pPr>
            <w:r w:rsidRPr="002867D4">
              <w:t xml:space="preserve">от 25.12.2007 </w:t>
            </w:r>
            <w:hyperlink r:id="rId5" w:history="1">
              <w:r w:rsidRPr="002867D4">
                <w:t>N 225</w:t>
              </w:r>
            </w:hyperlink>
            <w:r w:rsidRPr="002867D4">
              <w:t xml:space="preserve">, от 21.10.2008 </w:t>
            </w:r>
            <w:hyperlink r:id="rId6" w:history="1">
              <w:r w:rsidRPr="002867D4">
                <w:t>N 279</w:t>
              </w:r>
            </w:hyperlink>
            <w:r w:rsidRPr="002867D4">
              <w:t>,</w:t>
            </w:r>
          </w:p>
          <w:p w:rsidR="002867D4" w:rsidRPr="002867D4" w:rsidRDefault="002867D4">
            <w:pPr>
              <w:pStyle w:val="ConsPlusNormal"/>
              <w:jc w:val="center"/>
            </w:pPr>
            <w:r w:rsidRPr="002867D4">
              <w:t xml:space="preserve">с изм., </w:t>
            </w:r>
            <w:proofErr w:type="gramStart"/>
            <w:r w:rsidRPr="002867D4">
              <w:t>внесенными</w:t>
            </w:r>
            <w:proofErr w:type="gramEnd"/>
            <w:r w:rsidRPr="002867D4">
              <w:t xml:space="preserve"> </w:t>
            </w:r>
            <w:hyperlink r:id="rId7" w:history="1">
              <w:r w:rsidRPr="002867D4">
                <w:t>решением</w:t>
              </w:r>
            </w:hyperlink>
            <w:r w:rsidRPr="002867D4">
              <w:t xml:space="preserve"> Земского собрания</w:t>
            </w:r>
          </w:p>
          <w:p w:rsidR="002867D4" w:rsidRPr="002867D4" w:rsidRDefault="002867D4">
            <w:pPr>
              <w:pStyle w:val="ConsPlusNormal"/>
              <w:jc w:val="center"/>
            </w:pPr>
            <w:proofErr w:type="spellStart"/>
            <w:proofErr w:type="gramStart"/>
            <w:r w:rsidRPr="002867D4">
              <w:t>Большеболдинского</w:t>
            </w:r>
            <w:proofErr w:type="spellEnd"/>
            <w:r w:rsidRPr="002867D4">
              <w:t xml:space="preserve"> района от 15.11.2010 N 67)</w:t>
            </w:r>
            <w:proofErr w:type="gramEnd"/>
          </w:p>
        </w:tc>
      </w:tr>
    </w:tbl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>
      <w:pPr>
        <w:pStyle w:val="ConsPlusNormal"/>
        <w:ind w:firstLine="540"/>
        <w:jc w:val="both"/>
      </w:pPr>
      <w:r w:rsidRPr="002867D4">
        <w:t xml:space="preserve">В соответствии с Федеральным </w:t>
      </w:r>
      <w:hyperlink r:id="rId8" w:history="1">
        <w:r w:rsidRPr="002867D4">
          <w:t>законом</w:t>
        </w:r>
      </w:hyperlink>
      <w:r w:rsidRPr="002867D4">
        <w:t xml:space="preserve"> от 17.05.2007 N 85-ФЗ "О внесении изменений в главы 21, 26.1, 26.2 и 26.3 части второй Налогового кодекса Российской Федерации" Земское собрание решило:</w:t>
      </w:r>
      <w:bookmarkStart w:id="0" w:name="_GoBack"/>
      <w:bookmarkEnd w:id="0"/>
    </w:p>
    <w:p w:rsidR="002867D4" w:rsidRPr="002867D4" w:rsidRDefault="002867D4">
      <w:pPr>
        <w:pStyle w:val="ConsPlusNormal"/>
        <w:spacing w:before="220"/>
        <w:ind w:firstLine="540"/>
        <w:jc w:val="both"/>
      </w:pPr>
      <w:r w:rsidRPr="002867D4">
        <w:t>1. Утвердить перечень видов деятельности, в отношении которых применяется единый налог на вмененный доход, и значения корректирующего коэффициента базовой доходности К</w:t>
      </w:r>
      <w:proofErr w:type="gramStart"/>
      <w:r w:rsidRPr="002867D4">
        <w:t>2</w:t>
      </w:r>
      <w:proofErr w:type="gramEnd"/>
      <w:r w:rsidRPr="002867D4">
        <w:t xml:space="preserve"> в зависимости от вида предпринимательской деятельности на территории </w:t>
      </w:r>
      <w:proofErr w:type="spellStart"/>
      <w:r w:rsidRPr="002867D4">
        <w:t>Большеболдинского</w:t>
      </w:r>
      <w:proofErr w:type="spellEnd"/>
      <w:r w:rsidRPr="002867D4">
        <w:t xml:space="preserve"> района (</w:t>
      </w:r>
      <w:hyperlink w:anchor="P35" w:history="1">
        <w:r w:rsidRPr="002867D4">
          <w:t>приложения 1</w:t>
        </w:r>
      </w:hyperlink>
      <w:r w:rsidRPr="002867D4">
        <w:t xml:space="preserve"> и </w:t>
      </w:r>
      <w:hyperlink w:anchor="P168" w:history="1">
        <w:r w:rsidRPr="002867D4">
          <w:t>2</w:t>
        </w:r>
      </w:hyperlink>
      <w:r w:rsidRPr="002867D4">
        <w:t>).</w:t>
      </w:r>
    </w:p>
    <w:p w:rsidR="002867D4" w:rsidRPr="002867D4" w:rsidRDefault="002867D4">
      <w:pPr>
        <w:pStyle w:val="ConsPlusNormal"/>
        <w:spacing w:before="220"/>
        <w:ind w:firstLine="540"/>
        <w:jc w:val="both"/>
      </w:pPr>
      <w:r w:rsidRPr="002867D4">
        <w:t>2. Постановление Земского собрания N 372 от 23.09.2005 "О едином налоге на вмененный доход для отдельных видов деятельности" считать утратившим силу.</w:t>
      </w:r>
    </w:p>
    <w:p w:rsidR="002867D4" w:rsidRPr="002867D4" w:rsidRDefault="002867D4">
      <w:pPr>
        <w:pStyle w:val="ConsPlusNormal"/>
        <w:spacing w:before="220"/>
        <w:ind w:firstLine="540"/>
        <w:jc w:val="both"/>
      </w:pPr>
      <w:r w:rsidRPr="002867D4">
        <w:t>3. Настоящее решение вступает в силу с 1 января 2008 года, но не ранее чем по истечении одного месяца со дня официального опубликования настоящего решения.</w:t>
      </w:r>
    </w:p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>
      <w:pPr>
        <w:pStyle w:val="ConsPlusNormal"/>
        <w:jc w:val="right"/>
      </w:pPr>
      <w:r w:rsidRPr="002867D4">
        <w:t>Глава местного самоуправления,</w:t>
      </w:r>
    </w:p>
    <w:p w:rsidR="002867D4" w:rsidRPr="002867D4" w:rsidRDefault="002867D4">
      <w:pPr>
        <w:pStyle w:val="ConsPlusNormal"/>
        <w:jc w:val="right"/>
      </w:pPr>
      <w:r w:rsidRPr="002867D4">
        <w:t>председатель Земского собрания</w:t>
      </w:r>
    </w:p>
    <w:p w:rsidR="002867D4" w:rsidRPr="002867D4" w:rsidRDefault="002867D4">
      <w:pPr>
        <w:pStyle w:val="ConsPlusNormal"/>
        <w:jc w:val="right"/>
      </w:pPr>
      <w:r w:rsidRPr="002867D4">
        <w:t>В.Л.ЖАРИКОВ</w:t>
      </w:r>
    </w:p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 w:rsidP="002867D4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67D4" w:rsidRPr="002867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67D4" w:rsidRPr="002867D4" w:rsidRDefault="002867D4">
            <w:pPr>
              <w:pStyle w:val="ConsPlusNormal"/>
              <w:jc w:val="both"/>
            </w:pPr>
            <w:hyperlink r:id="rId9" w:history="1">
              <w:r w:rsidRPr="002867D4">
                <w:t>Решением</w:t>
              </w:r>
            </w:hyperlink>
            <w:r w:rsidRPr="002867D4">
              <w:t xml:space="preserve"> Земского собрания </w:t>
            </w:r>
            <w:proofErr w:type="spellStart"/>
            <w:r w:rsidRPr="002867D4">
              <w:t>Большеболдинского</w:t>
            </w:r>
            <w:proofErr w:type="spellEnd"/>
            <w:r w:rsidRPr="002867D4">
              <w:t xml:space="preserve"> района от 15.11.2010 N 67 в данный документ внесены изменения, согласно которым значение корректирующего коэффициента базовой доходности К</w:t>
            </w:r>
            <w:proofErr w:type="gramStart"/>
            <w:r w:rsidRPr="002867D4">
              <w:t>2</w:t>
            </w:r>
            <w:proofErr w:type="gramEnd"/>
            <w:r w:rsidRPr="002867D4">
              <w:t xml:space="preserve"> по виду предпринимательской деятельности "Оказание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посетителей" установлено </w:t>
            </w:r>
            <w:proofErr w:type="gramStart"/>
            <w:r w:rsidRPr="002867D4">
              <w:t>равным</w:t>
            </w:r>
            <w:proofErr w:type="gramEnd"/>
            <w:r w:rsidRPr="002867D4">
              <w:t xml:space="preserve"> 0,14.</w:t>
            </w:r>
          </w:p>
        </w:tc>
      </w:tr>
    </w:tbl>
    <w:p w:rsidR="002867D4" w:rsidRDefault="002867D4">
      <w:pPr>
        <w:pStyle w:val="ConsPlusNormal"/>
        <w:spacing w:before="280"/>
        <w:jc w:val="right"/>
        <w:outlineLvl w:val="0"/>
      </w:pPr>
    </w:p>
    <w:p w:rsidR="002867D4" w:rsidRDefault="002867D4">
      <w:pPr>
        <w:pStyle w:val="ConsPlusNormal"/>
        <w:spacing w:before="280"/>
        <w:jc w:val="right"/>
        <w:outlineLvl w:val="0"/>
      </w:pPr>
    </w:p>
    <w:p w:rsidR="002867D4" w:rsidRDefault="002867D4">
      <w:pPr>
        <w:pStyle w:val="ConsPlusNormal"/>
        <w:spacing w:before="280"/>
        <w:jc w:val="right"/>
        <w:outlineLvl w:val="0"/>
      </w:pPr>
    </w:p>
    <w:p w:rsidR="002867D4" w:rsidRDefault="002867D4">
      <w:pPr>
        <w:pStyle w:val="ConsPlusNormal"/>
        <w:spacing w:before="280"/>
        <w:jc w:val="right"/>
        <w:outlineLvl w:val="0"/>
      </w:pPr>
    </w:p>
    <w:p w:rsidR="002867D4" w:rsidRDefault="002867D4">
      <w:pPr>
        <w:pStyle w:val="ConsPlusNormal"/>
        <w:spacing w:before="280"/>
        <w:jc w:val="right"/>
        <w:outlineLvl w:val="0"/>
      </w:pPr>
    </w:p>
    <w:p w:rsidR="002867D4" w:rsidRPr="002867D4" w:rsidRDefault="002867D4">
      <w:pPr>
        <w:pStyle w:val="ConsPlusNormal"/>
        <w:spacing w:before="280"/>
        <w:jc w:val="right"/>
        <w:outlineLvl w:val="0"/>
      </w:pPr>
      <w:r w:rsidRPr="002867D4">
        <w:lastRenderedPageBreak/>
        <w:t>Приложение 1</w:t>
      </w:r>
    </w:p>
    <w:p w:rsidR="002867D4" w:rsidRPr="002867D4" w:rsidRDefault="002867D4">
      <w:pPr>
        <w:pStyle w:val="ConsPlusNormal"/>
        <w:jc w:val="right"/>
      </w:pPr>
      <w:r w:rsidRPr="002867D4">
        <w:t>к решению</w:t>
      </w:r>
    </w:p>
    <w:p w:rsidR="002867D4" w:rsidRPr="002867D4" w:rsidRDefault="002867D4">
      <w:pPr>
        <w:pStyle w:val="ConsPlusNormal"/>
        <w:jc w:val="right"/>
      </w:pPr>
      <w:r w:rsidRPr="002867D4">
        <w:t>Земского собрания</w:t>
      </w:r>
    </w:p>
    <w:p w:rsidR="002867D4" w:rsidRPr="002867D4" w:rsidRDefault="002867D4">
      <w:pPr>
        <w:pStyle w:val="ConsPlusNormal"/>
        <w:jc w:val="right"/>
      </w:pPr>
      <w:proofErr w:type="spellStart"/>
      <w:r w:rsidRPr="002867D4">
        <w:t>Большеболдинского</w:t>
      </w:r>
      <w:proofErr w:type="spellEnd"/>
      <w:r w:rsidRPr="002867D4">
        <w:t xml:space="preserve"> района</w:t>
      </w:r>
    </w:p>
    <w:p w:rsidR="002867D4" w:rsidRPr="002867D4" w:rsidRDefault="002867D4">
      <w:pPr>
        <w:pStyle w:val="ConsPlusNormal"/>
        <w:jc w:val="right"/>
      </w:pPr>
      <w:r w:rsidRPr="002867D4">
        <w:t>от 15.11.2007 N 220</w:t>
      </w:r>
    </w:p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>
      <w:pPr>
        <w:pStyle w:val="ConsPlusNormal"/>
        <w:jc w:val="center"/>
      </w:pPr>
      <w:bookmarkStart w:id="1" w:name="P35"/>
      <w:bookmarkEnd w:id="1"/>
      <w:r w:rsidRPr="002867D4">
        <w:t>ПЕРЕЧЕНЬ</w:t>
      </w:r>
    </w:p>
    <w:p w:rsidR="002867D4" w:rsidRPr="002867D4" w:rsidRDefault="002867D4">
      <w:pPr>
        <w:pStyle w:val="ConsPlusNormal"/>
        <w:jc w:val="center"/>
      </w:pPr>
      <w:r w:rsidRPr="002867D4">
        <w:t>ВИДОВ ДЕЯТЕЛЬНОСТИ, В ОТНОШЕНИИ КОТОРЫХ ПРИМЕНЯЕТСЯ ЕНВД,</w:t>
      </w:r>
    </w:p>
    <w:p w:rsidR="002867D4" w:rsidRPr="002867D4" w:rsidRDefault="002867D4">
      <w:pPr>
        <w:pStyle w:val="ConsPlusNormal"/>
        <w:jc w:val="center"/>
      </w:pPr>
      <w:r w:rsidRPr="002867D4">
        <w:t>И ЗНАЧЕНИЯ КОРРЕКТИРУЮЩЕГО КОЭФФИЦИЕНТА БАЗОВОЙ ДОХОДНОСТИ</w:t>
      </w:r>
    </w:p>
    <w:p w:rsidR="002867D4" w:rsidRPr="002867D4" w:rsidRDefault="002867D4">
      <w:pPr>
        <w:pStyle w:val="ConsPlusNormal"/>
        <w:jc w:val="center"/>
      </w:pPr>
      <w:r w:rsidRPr="002867D4">
        <w:t>К2</w:t>
      </w:r>
      <w:proofErr w:type="gramStart"/>
      <w:r w:rsidRPr="002867D4">
        <w:t xml:space="preserve"> В</w:t>
      </w:r>
      <w:proofErr w:type="gramEnd"/>
      <w:r w:rsidRPr="002867D4">
        <w:t xml:space="preserve"> ЗАВИСИМОСТИ ОТ ВИДА ПРЕДПРИНИМАТЕЛЬСКОЙ ДЕЯТЕЛЬНОСТИ</w:t>
      </w:r>
    </w:p>
    <w:p w:rsidR="002867D4" w:rsidRPr="002867D4" w:rsidRDefault="002867D4">
      <w:pPr>
        <w:pStyle w:val="ConsPlusNormal"/>
        <w:jc w:val="center"/>
      </w:pPr>
      <w:r w:rsidRPr="002867D4">
        <w:t>НА ТЕРРИТОРИИ БОЛЬШЕБОЛДИНСКОГО РАЙОНА</w:t>
      </w:r>
    </w:p>
    <w:p w:rsidR="002867D4" w:rsidRPr="002867D4" w:rsidRDefault="002867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867D4" w:rsidRPr="002867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867D4" w:rsidRPr="002867D4" w:rsidRDefault="002867D4">
            <w:pPr>
              <w:pStyle w:val="ConsPlusNormal"/>
              <w:jc w:val="center"/>
            </w:pPr>
            <w:r w:rsidRPr="002867D4">
              <w:t>Список изменяющих документов</w:t>
            </w:r>
          </w:p>
          <w:p w:rsidR="002867D4" w:rsidRPr="002867D4" w:rsidRDefault="002867D4">
            <w:pPr>
              <w:pStyle w:val="ConsPlusNormal"/>
              <w:jc w:val="center"/>
            </w:pPr>
            <w:proofErr w:type="gramStart"/>
            <w:r w:rsidRPr="002867D4">
              <w:t xml:space="preserve">(в ред. решений Земского собрания </w:t>
            </w:r>
            <w:proofErr w:type="spellStart"/>
            <w:r w:rsidRPr="002867D4">
              <w:t>Большеболдинского</w:t>
            </w:r>
            <w:proofErr w:type="spellEnd"/>
            <w:r w:rsidRPr="002867D4">
              <w:t xml:space="preserve"> района</w:t>
            </w:r>
            <w:proofErr w:type="gramEnd"/>
          </w:p>
          <w:p w:rsidR="002867D4" w:rsidRPr="002867D4" w:rsidRDefault="002867D4">
            <w:pPr>
              <w:pStyle w:val="ConsPlusNormal"/>
              <w:jc w:val="center"/>
            </w:pPr>
            <w:r w:rsidRPr="002867D4">
              <w:t xml:space="preserve">от 25.12.2007 </w:t>
            </w:r>
            <w:hyperlink r:id="rId10" w:history="1">
              <w:r w:rsidRPr="002867D4">
                <w:t>N 225</w:t>
              </w:r>
            </w:hyperlink>
            <w:r w:rsidRPr="002867D4">
              <w:t xml:space="preserve">, от 21.10.2008 </w:t>
            </w:r>
            <w:hyperlink r:id="rId11" w:history="1">
              <w:r w:rsidRPr="002867D4">
                <w:t>N 279</w:t>
              </w:r>
            </w:hyperlink>
            <w:r w:rsidRPr="002867D4">
              <w:t>,</w:t>
            </w:r>
          </w:p>
          <w:p w:rsidR="002867D4" w:rsidRPr="002867D4" w:rsidRDefault="002867D4">
            <w:pPr>
              <w:pStyle w:val="ConsPlusNormal"/>
              <w:jc w:val="center"/>
            </w:pPr>
            <w:r w:rsidRPr="002867D4">
              <w:t xml:space="preserve">с изм., </w:t>
            </w:r>
            <w:proofErr w:type="gramStart"/>
            <w:r w:rsidRPr="002867D4">
              <w:t>внесенными</w:t>
            </w:r>
            <w:proofErr w:type="gramEnd"/>
            <w:r w:rsidRPr="002867D4">
              <w:t xml:space="preserve"> </w:t>
            </w:r>
            <w:hyperlink r:id="rId12" w:history="1">
              <w:r w:rsidRPr="002867D4">
                <w:t>решением</w:t>
              </w:r>
            </w:hyperlink>
            <w:r w:rsidRPr="002867D4">
              <w:t xml:space="preserve"> Земского собрания</w:t>
            </w:r>
          </w:p>
          <w:p w:rsidR="002867D4" w:rsidRPr="002867D4" w:rsidRDefault="002867D4">
            <w:pPr>
              <w:pStyle w:val="ConsPlusNormal"/>
              <w:jc w:val="center"/>
            </w:pPr>
            <w:proofErr w:type="spellStart"/>
            <w:proofErr w:type="gramStart"/>
            <w:r w:rsidRPr="002867D4">
              <w:t>Большеболдинского</w:t>
            </w:r>
            <w:proofErr w:type="spellEnd"/>
            <w:r w:rsidRPr="002867D4">
              <w:t xml:space="preserve"> района от 15.11.2010 N 67)</w:t>
            </w:r>
            <w:proofErr w:type="gramEnd"/>
          </w:p>
        </w:tc>
      </w:tr>
    </w:tbl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>
      <w:pPr>
        <w:pStyle w:val="ConsPlusCell"/>
        <w:jc w:val="both"/>
      </w:pPr>
      <w:r w:rsidRPr="002867D4">
        <w:t>┌─────┬───────────────────────────────────────────────────┬───────────────┐</w:t>
      </w:r>
    </w:p>
    <w:p w:rsidR="002867D4" w:rsidRPr="002867D4" w:rsidRDefault="002867D4">
      <w:pPr>
        <w:pStyle w:val="ConsPlusCell"/>
        <w:jc w:val="both"/>
      </w:pPr>
      <w:r w:rsidRPr="002867D4">
        <w:t>│  N  │                 Виды деятельности                 │   Значение    │</w:t>
      </w:r>
    </w:p>
    <w:p w:rsidR="002867D4" w:rsidRPr="002867D4" w:rsidRDefault="002867D4">
      <w:pPr>
        <w:pStyle w:val="ConsPlusCell"/>
        <w:jc w:val="both"/>
      </w:pPr>
      <w:r w:rsidRPr="002867D4">
        <w:t xml:space="preserve">│ </w:t>
      </w:r>
      <w:proofErr w:type="gramStart"/>
      <w:r w:rsidRPr="002867D4">
        <w:t>п</w:t>
      </w:r>
      <w:proofErr w:type="gramEnd"/>
      <w:r w:rsidRPr="002867D4">
        <w:t>/п │                                                   │коэффициента К2│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   │Оказание бытовых услуг                           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│1.1. │Ремонт обуви                                       │     0,15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│1.2. │Ремонт швейных, меховых и кожаных изделий, головных│     0,15      │</w:t>
      </w:r>
    </w:p>
    <w:p w:rsidR="002867D4" w:rsidRPr="002867D4" w:rsidRDefault="002867D4">
      <w:pPr>
        <w:pStyle w:val="ConsPlusCell"/>
        <w:jc w:val="both"/>
      </w:pPr>
      <w:r w:rsidRPr="002867D4">
        <w:t>│     │уборов и изделий текстильной галантереи          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│1.3. │Пошив швейных, меховых и кожаных изделий,  головных│     0,15      │</w:t>
      </w:r>
    </w:p>
    <w:p w:rsidR="002867D4" w:rsidRPr="002867D4" w:rsidRDefault="002867D4">
      <w:pPr>
        <w:pStyle w:val="ConsPlusCell"/>
        <w:jc w:val="both"/>
      </w:pPr>
      <w:r w:rsidRPr="002867D4">
        <w:t>│     │уборов и изделий текстильной галантереи          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│1.4. │Ремонт   и   техническое    обслуживание    бытовой│     0,25      │</w:t>
      </w:r>
    </w:p>
    <w:p w:rsidR="002867D4" w:rsidRPr="002867D4" w:rsidRDefault="002867D4">
      <w:pPr>
        <w:pStyle w:val="ConsPlusCell"/>
        <w:jc w:val="both"/>
      </w:pPr>
      <w:r w:rsidRPr="002867D4">
        <w:t>│     │радиоэлектронной аппаратуры                      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│1.5. │Ремонт бытовых изделий                             │     0,3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│1.6. │Ремонт бытовых приборов (часов)                    │     0,15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│1.7. │Ремонт и изготовление металлоизделий               │     0,2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│1.8. │Изготовление и ремонт мебели                       │     0,2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│1.9. │Ремонт жилья и других построек                     │     0,2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│1.10.│Услуги фотоателье, фот</w:t>
      </w:r>
      <w:proofErr w:type="gramStart"/>
      <w:r w:rsidRPr="002867D4">
        <w:t>о-</w:t>
      </w:r>
      <w:proofErr w:type="gramEnd"/>
      <w:r w:rsidRPr="002867D4">
        <w:t xml:space="preserve"> и кинолабораторий         │     0,2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│1.11.│Услуги парикмахерских                              │     0,3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│1.12.│Ритуальные услуги                                  │     0,01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│2.   │Оказание ветеринарных услуг                        │     0,1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│3.   │Оказание    услуг    по    ремонту,    техническому│     0,5       │</w:t>
      </w:r>
    </w:p>
    <w:p w:rsidR="002867D4" w:rsidRPr="002867D4" w:rsidRDefault="002867D4">
      <w:pPr>
        <w:pStyle w:val="ConsPlusCell"/>
        <w:jc w:val="both"/>
      </w:pPr>
      <w:r w:rsidRPr="002867D4">
        <w:t>│     │обслуживанию и мойке автотранспортных средств    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 xml:space="preserve">│4.   │Оказание услуг по предоставлению </w:t>
      </w:r>
      <w:proofErr w:type="gramStart"/>
      <w:r w:rsidRPr="002867D4">
        <w:t>во</w:t>
      </w:r>
      <w:proofErr w:type="gramEnd"/>
      <w:r w:rsidRPr="002867D4">
        <w:t xml:space="preserve"> временное      │     1,0       │</w:t>
      </w:r>
    </w:p>
    <w:p w:rsidR="002867D4" w:rsidRPr="002867D4" w:rsidRDefault="002867D4">
      <w:pPr>
        <w:pStyle w:val="ConsPlusCell"/>
        <w:jc w:val="both"/>
      </w:pPr>
      <w:r w:rsidRPr="002867D4">
        <w:t>│     │владение (в пользование) мест для стоянки          │               │</w:t>
      </w:r>
    </w:p>
    <w:p w:rsidR="002867D4" w:rsidRPr="002867D4" w:rsidRDefault="002867D4">
      <w:pPr>
        <w:pStyle w:val="ConsPlusCell"/>
        <w:jc w:val="both"/>
      </w:pPr>
      <w:r w:rsidRPr="002867D4">
        <w:t>│     │автотранспортных средств, а также по хранению      │               │</w:t>
      </w:r>
    </w:p>
    <w:p w:rsidR="002867D4" w:rsidRPr="002867D4" w:rsidRDefault="002867D4">
      <w:pPr>
        <w:pStyle w:val="ConsPlusCell"/>
        <w:jc w:val="both"/>
      </w:pPr>
      <w:proofErr w:type="gramStart"/>
      <w:r w:rsidRPr="002867D4">
        <w:lastRenderedPageBreak/>
        <w:t>│     │автотранспортных средств на платных стоянках (за   │               │</w:t>
      </w:r>
      <w:proofErr w:type="gramEnd"/>
    </w:p>
    <w:p w:rsidR="002867D4" w:rsidRPr="002867D4" w:rsidRDefault="002867D4">
      <w:pPr>
        <w:pStyle w:val="ConsPlusCell"/>
        <w:jc w:val="both"/>
      </w:pPr>
      <w:r w:rsidRPr="002867D4">
        <w:t>│     │исключением штрафных автостоянок)                  │               │</w:t>
      </w:r>
    </w:p>
    <w:p w:rsidR="002867D4" w:rsidRPr="002867D4" w:rsidRDefault="002867D4">
      <w:pPr>
        <w:pStyle w:val="ConsPlusCell"/>
        <w:jc w:val="both"/>
      </w:pPr>
      <w:proofErr w:type="gramStart"/>
      <w:r w:rsidRPr="002867D4">
        <w:t xml:space="preserve">│(в  ред. </w:t>
      </w:r>
      <w:hyperlink r:id="rId13" w:history="1">
        <w:r w:rsidRPr="002867D4">
          <w:t>решения</w:t>
        </w:r>
      </w:hyperlink>
      <w:r w:rsidRPr="002867D4">
        <w:t xml:space="preserve"> Земского собрания </w:t>
      </w:r>
      <w:proofErr w:type="spellStart"/>
      <w:r w:rsidRPr="002867D4">
        <w:t>Большеболдинского</w:t>
      </w:r>
      <w:proofErr w:type="spellEnd"/>
      <w:r w:rsidRPr="002867D4">
        <w:t xml:space="preserve"> района от 21.10.2008│</w:t>
      </w:r>
      <w:proofErr w:type="gramEnd"/>
    </w:p>
    <w:p w:rsidR="002867D4" w:rsidRPr="002867D4" w:rsidRDefault="002867D4">
      <w:pPr>
        <w:pStyle w:val="ConsPlusCell"/>
        <w:jc w:val="both"/>
      </w:pPr>
      <w:proofErr w:type="gramStart"/>
      <w:r w:rsidRPr="002867D4">
        <w:t>│N 279)                                                                   │</w:t>
      </w:r>
      <w:proofErr w:type="gramEnd"/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│5.   │Оказание автотранспортных услуг по перевозке грузов│     0,5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│6.   │Оказание  автотранспортных   услуг   по   перевозке│     0,5       │</w:t>
      </w:r>
    </w:p>
    <w:p w:rsidR="002867D4" w:rsidRPr="002867D4" w:rsidRDefault="002867D4">
      <w:pPr>
        <w:pStyle w:val="ConsPlusCell"/>
        <w:jc w:val="both"/>
      </w:pPr>
      <w:r w:rsidRPr="002867D4">
        <w:t>│     │пассажиров                                       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│7.   │Розничная  торговля,  осуществляемая   в   объектах│     0,5       │</w:t>
      </w:r>
    </w:p>
    <w:p w:rsidR="002867D4" w:rsidRPr="002867D4" w:rsidRDefault="002867D4">
      <w:pPr>
        <w:pStyle w:val="ConsPlusCell"/>
        <w:jc w:val="both"/>
      </w:pPr>
      <w:r w:rsidRPr="002867D4">
        <w:t>│     │стационарной торговой  сети,  а  также  в  объектах│               │</w:t>
      </w:r>
    </w:p>
    <w:p w:rsidR="002867D4" w:rsidRPr="002867D4" w:rsidRDefault="002867D4">
      <w:pPr>
        <w:pStyle w:val="ConsPlusCell"/>
        <w:jc w:val="both"/>
      </w:pPr>
      <w:r w:rsidRPr="002867D4">
        <w:t xml:space="preserve">│     │нестационарной  торговой  сети,  площадь  </w:t>
      </w:r>
      <w:proofErr w:type="gramStart"/>
      <w:r w:rsidRPr="002867D4">
        <w:t>торгового</w:t>
      </w:r>
      <w:proofErr w:type="gramEnd"/>
      <w:r w:rsidRPr="002867D4">
        <w:t>│               │</w:t>
      </w:r>
    </w:p>
    <w:p w:rsidR="002867D4" w:rsidRPr="002867D4" w:rsidRDefault="002867D4">
      <w:pPr>
        <w:pStyle w:val="ConsPlusCell"/>
        <w:jc w:val="both"/>
      </w:pPr>
      <w:r w:rsidRPr="002867D4">
        <w:t>│     │</w:t>
      </w:r>
      <w:proofErr w:type="gramStart"/>
      <w:r w:rsidRPr="002867D4">
        <w:t>места</w:t>
      </w:r>
      <w:proofErr w:type="gramEnd"/>
      <w:r w:rsidRPr="002867D4">
        <w:t xml:space="preserve"> в которых не превышает 5 квадратных метров 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│8.   │Розничная  торговля,  осуществляемая   в   объектах│     0,45      │</w:t>
      </w:r>
    </w:p>
    <w:p w:rsidR="002867D4" w:rsidRPr="002867D4" w:rsidRDefault="002867D4">
      <w:pPr>
        <w:pStyle w:val="ConsPlusCell"/>
        <w:jc w:val="both"/>
      </w:pPr>
      <w:r w:rsidRPr="002867D4">
        <w:t>│     │стационарной торговой  сети,  а  также  в  объектах│               │</w:t>
      </w:r>
    </w:p>
    <w:p w:rsidR="002867D4" w:rsidRPr="002867D4" w:rsidRDefault="002867D4">
      <w:pPr>
        <w:pStyle w:val="ConsPlusCell"/>
        <w:jc w:val="both"/>
      </w:pPr>
      <w:r w:rsidRPr="002867D4">
        <w:t xml:space="preserve">│     │нестационарной  торговой  сети,  площадь  </w:t>
      </w:r>
      <w:proofErr w:type="gramStart"/>
      <w:r w:rsidRPr="002867D4">
        <w:t>торгового</w:t>
      </w:r>
      <w:proofErr w:type="gramEnd"/>
      <w:r w:rsidRPr="002867D4">
        <w:t>│               │</w:t>
      </w:r>
    </w:p>
    <w:p w:rsidR="002867D4" w:rsidRPr="002867D4" w:rsidRDefault="002867D4">
      <w:pPr>
        <w:pStyle w:val="ConsPlusCell"/>
        <w:jc w:val="both"/>
      </w:pPr>
      <w:r w:rsidRPr="002867D4">
        <w:t>│     │</w:t>
      </w:r>
      <w:proofErr w:type="gramStart"/>
      <w:r w:rsidRPr="002867D4">
        <w:t>места</w:t>
      </w:r>
      <w:proofErr w:type="gramEnd"/>
      <w:r w:rsidRPr="002867D4">
        <w:t xml:space="preserve"> в которых превышает 5 квадратных метров    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│9.   │</w:t>
      </w:r>
      <w:proofErr w:type="gramStart"/>
      <w:r w:rsidRPr="002867D4">
        <w:t>Разносная  (развозная)  торговля  (за   исключением│     0,3       │</w:t>
      </w:r>
      <w:proofErr w:type="gramEnd"/>
    </w:p>
    <w:p w:rsidR="002867D4" w:rsidRPr="002867D4" w:rsidRDefault="002867D4">
      <w:pPr>
        <w:pStyle w:val="ConsPlusCell"/>
        <w:jc w:val="both"/>
      </w:pPr>
      <w:r w:rsidRPr="002867D4">
        <w:t>│     │торговли  подакцизными   товарами,   лекарственными│               │</w:t>
      </w:r>
    </w:p>
    <w:p w:rsidR="002867D4" w:rsidRPr="002867D4" w:rsidRDefault="002867D4">
      <w:pPr>
        <w:pStyle w:val="ConsPlusCell"/>
        <w:jc w:val="both"/>
      </w:pPr>
      <w:r w:rsidRPr="002867D4">
        <w:t>│     │препаратами,  изделиями  из   драгоценных   камней,│               │</w:t>
      </w:r>
    </w:p>
    <w:p w:rsidR="002867D4" w:rsidRPr="002867D4" w:rsidRDefault="002867D4">
      <w:pPr>
        <w:pStyle w:val="ConsPlusCell"/>
        <w:jc w:val="both"/>
      </w:pPr>
      <w:r w:rsidRPr="002867D4">
        <w:t>│     │оружием и патронами к нему,  меховыми  изделиями  и│               │</w:t>
      </w:r>
    </w:p>
    <w:p w:rsidR="002867D4" w:rsidRPr="002867D4" w:rsidRDefault="002867D4">
      <w:pPr>
        <w:pStyle w:val="ConsPlusCell"/>
        <w:jc w:val="both"/>
      </w:pPr>
      <w:r w:rsidRPr="002867D4">
        <w:t>│     │технически сложными товарами бытового назначения)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│10.  │Оказание услуг общественного питания через  объекты│     0,5       │</w:t>
      </w:r>
    </w:p>
    <w:p w:rsidR="002867D4" w:rsidRPr="002867D4" w:rsidRDefault="002867D4">
      <w:pPr>
        <w:pStyle w:val="ConsPlusCell"/>
        <w:jc w:val="both"/>
      </w:pPr>
      <w:r w:rsidRPr="002867D4">
        <w:t>│     │организации общественного питания, не имеющие залов│               │</w:t>
      </w:r>
    </w:p>
    <w:p w:rsidR="002867D4" w:rsidRPr="002867D4" w:rsidRDefault="002867D4">
      <w:pPr>
        <w:pStyle w:val="ConsPlusCell"/>
        <w:jc w:val="both"/>
      </w:pPr>
      <w:r w:rsidRPr="002867D4">
        <w:t>│     │обслуживания посетителей                         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│11.  │Распространения наружной рекламы  с  использованием│     0,4       │</w:t>
      </w:r>
    </w:p>
    <w:p w:rsidR="002867D4" w:rsidRPr="002867D4" w:rsidRDefault="002867D4">
      <w:pPr>
        <w:pStyle w:val="ConsPlusCell"/>
        <w:jc w:val="both"/>
      </w:pPr>
      <w:r w:rsidRPr="002867D4">
        <w:t>│     │рекламных конструкций                              │               │</w:t>
      </w:r>
    </w:p>
    <w:p w:rsidR="002867D4" w:rsidRPr="002867D4" w:rsidRDefault="002867D4">
      <w:pPr>
        <w:pStyle w:val="ConsPlusCell"/>
        <w:jc w:val="both"/>
      </w:pPr>
      <w:proofErr w:type="gramStart"/>
      <w:r w:rsidRPr="002867D4">
        <w:t xml:space="preserve">│(в  ред. </w:t>
      </w:r>
      <w:hyperlink r:id="rId14" w:history="1">
        <w:r w:rsidRPr="002867D4">
          <w:t>решения</w:t>
        </w:r>
      </w:hyperlink>
      <w:r w:rsidRPr="002867D4">
        <w:t xml:space="preserve"> Земского собрания </w:t>
      </w:r>
      <w:proofErr w:type="spellStart"/>
      <w:r w:rsidRPr="002867D4">
        <w:t>Большеболдинского</w:t>
      </w:r>
      <w:proofErr w:type="spellEnd"/>
      <w:r w:rsidRPr="002867D4">
        <w:t xml:space="preserve"> района от 21.10.2008│</w:t>
      </w:r>
      <w:proofErr w:type="gramEnd"/>
    </w:p>
    <w:p w:rsidR="002867D4" w:rsidRPr="002867D4" w:rsidRDefault="002867D4">
      <w:pPr>
        <w:pStyle w:val="ConsPlusCell"/>
        <w:jc w:val="both"/>
      </w:pPr>
      <w:proofErr w:type="gramStart"/>
      <w:r w:rsidRPr="002867D4">
        <w:t>│N 279)                                                                   │</w:t>
      </w:r>
      <w:proofErr w:type="gramEnd"/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│12.  │Распространение и (или) размещение наружной рекламы│     0,2       │</w:t>
      </w:r>
    </w:p>
    <w:p w:rsidR="002867D4" w:rsidRPr="002867D4" w:rsidRDefault="002867D4">
      <w:pPr>
        <w:pStyle w:val="ConsPlusCell"/>
        <w:jc w:val="both"/>
      </w:pPr>
      <w:r w:rsidRPr="002867D4">
        <w:t>│     │с автоматической сменой изображения              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│13.  │Распространение и (или) размещение наружной рекламы│     0,2       │</w:t>
      </w:r>
    </w:p>
    <w:p w:rsidR="002867D4" w:rsidRPr="002867D4" w:rsidRDefault="002867D4">
      <w:pPr>
        <w:pStyle w:val="ConsPlusCell"/>
        <w:jc w:val="both"/>
      </w:pPr>
      <w:r w:rsidRPr="002867D4">
        <w:t>│     │посредством электронных табло                    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│14.  │Размещения рекламы на транспортных средствах       │     0,05      │</w:t>
      </w:r>
    </w:p>
    <w:p w:rsidR="002867D4" w:rsidRPr="002867D4" w:rsidRDefault="002867D4">
      <w:pPr>
        <w:pStyle w:val="ConsPlusCell"/>
        <w:jc w:val="both"/>
      </w:pPr>
      <w:proofErr w:type="gramStart"/>
      <w:r w:rsidRPr="002867D4">
        <w:t xml:space="preserve">│(в  ред. </w:t>
      </w:r>
      <w:hyperlink r:id="rId15" w:history="1">
        <w:r w:rsidRPr="002867D4">
          <w:t>решения</w:t>
        </w:r>
      </w:hyperlink>
      <w:r w:rsidRPr="002867D4">
        <w:t xml:space="preserve"> Земского собрания </w:t>
      </w:r>
      <w:proofErr w:type="spellStart"/>
      <w:r w:rsidRPr="002867D4">
        <w:t>Большеболдинского</w:t>
      </w:r>
      <w:proofErr w:type="spellEnd"/>
      <w:r w:rsidRPr="002867D4">
        <w:t xml:space="preserve"> района от 21.10.2008│</w:t>
      </w:r>
      <w:proofErr w:type="gramEnd"/>
    </w:p>
    <w:p w:rsidR="002867D4" w:rsidRPr="002867D4" w:rsidRDefault="002867D4">
      <w:pPr>
        <w:pStyle w:val="ConsPlusCell"/>
        <w:jc w:val="both"/>
      </w:pPr>
      <w:proofErr w:type="gramStart"/>
      <w:r w:rsidRPr="002867D4">
        <w:t>│N 279)                                                                   │</w:t>
      </w:r>
      <w:proofErr w:type="gramEnd"/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│15.  │Оказание   услуг   по   временному   размещению   и│     0,05      │</w:t>
      </w:r>
    </w:p>
    <w:p w:rsidR="002867D4" w:rsidRPr="002867D4" w:rsidRDefault="002867D4">
      <w:pPr>
        <w:pStyle w:val="ConsPlusCell"/>
        <w:jc w:val="both"/>
      </w:pPr>
      <w:r w:rsidRPr="002867D4">
        <w:t>│     │проживанию                                         │               │</w:t>
      </w:r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│16.  │Оказание услуг общественного питания через  объекты│     0,4       │</w:t>
      </w:r>
    </w:p>
    <w:p w:rsidR="002867D4" w:rsidRPr="002867D4" w:rsidRDefault="002867D4">
      <w:pPr>
        <w:pStyle w:val="ConsPlusCell"/>
        <w:jc w:val="both"/>
      </w:pPr>
      <w:r w:rsidRPr="002867D4">
        <w:t>│     │организации  общественного  питания,  имеющие  залы│               │</w:t>
      </w:r>
    </w:p>
    <w:p w:rsidR="002867D4" w:rsidRPr="002867D4" w:rsidRDefault="002867D4">
      <w:pPr>
        <w:pStyle w:val="ConsPlusCell"/>
        <w:jc w:val="both"/>
      </w:pPr>
      <w:r w:rsidRPr="002867D4">
        <w:t>│     │обслуживания посетителей                           │               │</w:t>
      </w:r>
    </w:p>
    <w:p w:rsidR="002867D4" w:rsidRPr="002867D4" w:rsidRDefault="002867D4">
      <w:pPr>
        <w:pStyle w:val="ConsPlusCell"/>
        <w:jc w:val="both"/>
      </w:pPr>
      <w:proofErr w:type="gramStart"/>
      <w:r w:rsidRPr="002867D4">
        <w:t xml:space="preserve">│(п. 16   введен  </w:t>
      </w:r>
      <w:hyperlink r:id="rId16" w:history="1">
        <w:r w:rsidRPr="002867D4">
          <w:t>решением</w:t>
        </w:r>
      </w:hyperlink>
      <w:r w:rsidRPr="002867D4">
        <w:t xml:space="preserve">  Земского  собрания </w:t>
      </w:r>
      <w:proofErr w:type="spellStart"/>
      <w:r w:rsidRPr="002867D4">
        <w:t>Большеболдинского</w:t>
      </w:r>
      <w:proofErr w:type="spellEnd"/>
      <w:r w:rsidRPr="002867D4">
        <w:t xml:space="preserve"> района от│</w:t>
      </w:r>
      <w:proofErr w:type="gramEnd"/>
    </w:p>
    <w:p w:rsidR="002867D4" w:rsidRPr="002867D4" w:rsidRDefault="002867D4">
      <w:pPr>
        <w:pStyle w:val="ConsPlusCell"/>
        <w:jc w:val="both"/>
      </w:pPr>
      <w:proofErr w:type="gramStart"/>
      <w:r w:rsidRPr="002867D4">
        <w:t>│25.12.2007 N 225)                                                        │</w:t>
      </w:r>
      <w:proofErr w:type="gramEnd"/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│16.  │Оказания услуг по передаче во временное владение  и│     1,0       │</w:t>
      </w:r>
    </w:p>
    <w:p w:rsidR="002867D4" w:rsidRPr="002867D4" w:rsidRDefault="002867D4">
      <w:pPr>
        <w:pStyle w:val="ConsPlusCell"/>
        <w:jc w:val="both"/>
      </w:pPr>
      <w:r w:rsidRPr="002867D4">
        <w:t xml:space="preserve">│     │(или) в пользование торговых мест, расположенных  </w:t>
      </w:r>
      <w:proofErr w:type="gramStart"/>
      <w:r w:rsidRPr="002867D4">
        <w:t>в</w:t>
      </w:r>
      <w:proofErr w:type="gramEnd"/>
      <w:r w:rsidRPr="002867D4">
        <w:t>│               │</w:t>
      </w:r>
    </w:p>
    <w:p w:rsidR="002867D4" w:rsidRPr="002867D4" w:rsidRDefault="002867D4">
      <w:pPr>
        <w:pStyle w:val="ConsPlusCell"/>
        <w:jc w:val="both"/>
      </w:pPr>
      <w:r w:rsidRPr="002867D4">
        <w:t xml:space="preserve">│     │объектах  </w:t>
      </w:r>
      <w:proofErr w:type="gramStart"/>
      <w:r w:rsidRPr="002867D4">
        <w:t>стационарной</w:t>
      </w:r>
      <w:proofErr w:type="gramEnd"/>
      <w:r w:rsidRPr="002867D4">
        <w:t xml:space="preserve">  и  нестационарной  торговой│               │</w:t>
      </w:r>
    </w:p>
    <w:p w:rsidR="002867D4" w:rsidRPr="002867D4" w:rsidRDefault="002867D4">
      <w:pPr>
        <w:pStyle w:val="ConsPlusCell"/>
        <w:jc w:val="both"/>
      </w:pPr>
      <w:r w:rsidRPr="002867D4">
        <w:t xml:space="preserve">│     │сети, а также  объектов  организации  </w:t>
      </w:r>
      <w:proofErr w:type="gramStart"/>
      <w:r w:rsidRPr="002867D4">
        <w:t>общественного</w:t>
      </w:r>
      <w:proofErr w:type="gramEnd"/>
      <w:r w:rsidRPr="002867D4">
        <w:t>│               │</w:t>
      </w:r>
    </w:p>
    <w:p w:rsidR="002867D4" w:rsidRPr="002867D4" w:rsidRDefault="002867D4">
      <w:pPr>
        <w:pStyle w:val="ConsPlusCell"/>
        <w:jc w:val="both"/>
      </w:pPr>
      <w:r w:rsidRPr="002867D4">
        <w:t>│     │питания                                            │               │</w:t>
      </w:r>
    </w:p>
    <w:p w:rsidR="002867D4" w:rsidRPr="002867D4" w:rsidRDefault="002867D4">
      <w:pPr>
        <w:pStyle w:val="ConsPlusCell"/>
        <w:jc w:val="both"/>
      </w:pPr>
      <w:proofErr w:type="gramStart"/>
      <w:r w:rsidRPr="002867D4">
        <w:t xml:space="preserve">│(п. 16 введен </w:t>
      </w:r>
      <w:hyperlink r:id="rId17" w:history="1">
        <w:r w:rsidRPr="002867D4">
          <w:t>решением</w:t>
        </w:r>
      </w:hyperlink>
      <w:r w:rsidRPr="002867D4">
        <w:t xml:space="preserve">  Земского  собрания  </w:t>
      </w:r>
      <w:proofErr w:type="spellStart"/>
      <w:r w:rsidRPr="002867D4">
        <w:t>Большеболдинского</w:t>
      </w:r>
      <w:proofErr w:type="spellEnd"/>
      <w:r w:rsidRPr="002867D4">
        <w:t xml:space="preserve">  района  от│</w:t>
      </w:r>
      <w:proofErr w:type="gramEnd"/>
    </w:p>
    <w:p w:rsidR="002867D4" w:rsidRPr="002867D4" w:rsidRDefault="002867D4">
      <w:pPr>
        <w:pStyle w:val="ConsPlusCell"/>
        <w:jc w:val="both"/>
      </w:pPr>
      <w:proofErr w:type="gramStart"/>
      <w:r w:rsidRPr="002867D4">
        <w:t>│21.10.2008 N 279)                                                        │</w:t>
      </w:r>
      <w:proofErr w:type="gramEnd"/>
    </w:p>
    <w:p w:rsidR="002867D4" w:rsidRPr="002867D4" w:rsidRDefault="002867D4">
      <w:pPr>
        <w:pStyle w:val="ConsPlusCell"/>
        <w:jc w:val="both"/>
      </w:pPr>
      <w:r w:rsidRPr="002867D4">
        <w:t>├─────┼───────────────────────────────────────────────────┼───────────────┤</w:t>
      </w:r>
    </w:p>
    <w:p w:rsidR="002867D4" w:rsidRPr="002867D4" w:rsidRDefault="002867D4">
      <w:pPr>
        <w:pStyle w:val="ConsPlusCell"/>
        <w:jc w:val="both"/>
      </w:pPr>
      <w:r w:rsidRPr="002867D4">
        <w:t>│17.  │Оказания услуг по передаче во временное владение  и│     0,5       │</w:t>
      </w:r>
    </w:p>
    <w:p w:rsidR="002867D4" w:rsidRPr="002867D4" w:rsidRDefault="002867D4">
      <w:pPr>
        <w:pStyle w:val="ConsPlusCell"/>
        <w:jc w:val="both"/>
      </w:pPr>
      <w:r w:rsidRPr="002867D4">
        <w:t xml:space="preserve">│     │(или)  в   пользование   земельных   участков   </w:t>
      </w:r>
      <w:proofErr w:type="gramStart"/>
      <w:r w:rsidRPr="002867D4">
        <w:t>для</w:t>
      </w:r>
      <w:proofErr w:type="gramEnd"/>
      <w:r w:rsidRPr="002867D4">
        <w:t>│               │</w:t>
      </w:r>
    </w:p>
    <w:p w:rsidR="002867D4" w:rsidRPr="002867D4" w:rsidRDefault="002867D4">
      <w:pPr>
        <w:pStyle w:val="ConsPlusCell"/>
        <w:jc w:val="both"/>
      </w:pPr>
      <w:r w:rsidRPr="002867D4">
        <w:lastRenderedPageBreak/>
        <w:t xml:space="preserve">│     │размещения объектов </w:t>
      </w:r>
      <w:proofErr w:type="gramStart"/>
      <w:r w:rsidRPr="002867D4">
        <w:t>стационарной</w:t>
      </w:r>
      <w:proofErr w:type="gramEnd"/>
      <w:r w:rsidRPr="002867D4">
        <w:t xml:space="preserve">  и  нестационарной│               │</w:t>
      </w:r>
    </w:p>
    <w:p w:rsidR="002867D4" w:rsidRPr="002867D4" w:rsidRDefault="002867D4">
      <w:pPr>
        <w:pStyle w:val="ConsPlusCell"/>
        <w:jc w:val="both"/>
      </w:pPr>
      <w:r w:rsidRPr="002867D4">
        <w:t>│     │торговой  сети,  а   также   объектов   организации│               │</w:t>
      </w:r>
    </w:p>
    <w:p w:rsidR="002867D4" w:rsidRPr="002867D4" w:rsidRDefault="002867D4">
      <w:pPr>
        <w:pStyle w:val="ConsPlusCell"/>
        <w:jc w:val="both"/>
      </w:pPr>
      <w:r w:rsidRPr="002867D4">
        <w:t>│     │общественного питания                              │               │</w:t>
      </w:r>
    </w:p>
    <w:p w:rsidR="002867D4" w:rsidRPr="002867D4" w:rsidRDefault="002867D4">
      <w:pPr>
        <w:pStyle w:val="ConsPlusCell"/>
        <w:jc w:val="both"/>
      </w:pPr>
      <w:proofErr w:type="gramStart"/>
      <w:r w:rsidRPr="002867D4">
        <w:t xml:space="preserve">│(п. 17 введен </w:t>
      </w:r>
      <w:hyperlink r:id="rId18" w:history="1">
        <w:r w:rsidRPr="002867D4">
          <w:t>решением</w:t>
        </w:r>
      </w:hyperlink>
      <w:r w:rsidRPr="002867D4">
        <w:t xml:space="preserve">  Земского  собрания  </w:t>
      </w:r>
      <w:proofErr w:type="spellStart"/>
      <w:r w:rsidRPr="002867D4">
        <w:t>Большеболдинского</w:t>
      </w:r>
      <w:proofErr w:type="spellEnd"/>
      <w:r w:rsidRPr="002867D4">
        <w:t xml:space="preserve">  района  от│</w:t>
      </w:r>
      <w:proofErr w:type="gramEnd"/>
    </w:p>
    <w:p w:rsidR="002867D4" w:rsidRPr="002867D4" w:rsidRDefault="002867D4">
      <w:pPr>
        <w:pStyle w:val="ConsPlusCell"/>
        <w:jc w:val="both"/>
      </w:pPr>
      <w:proofErr w:type="gramStart"/>
      <w:r w:rsidRPr="002867D4">
        <w:t>│21.10.2008 N 279)                                                        │</w:t>
      </w:r>
      <w:proofErr w:type="gramEnd"/>
    </w:p>
    <w:p w:rsidR="002867D4" w:rsidRPr="002867D4" w:rsidRDefault="002867D4">
      <w:pPr>
        <w:pStyle w:val="ConsPlusCell"/>
        <w:jc w:val="both"/>
      </w:pPr>
      <w:r w:rsidRPr="002867D4">
        <w:t>└─────┴───────────────────────────────────────────────────┴───────────────┘</w:t>
      </w:r>
    </w:p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>
      <w:pPr>
        <w:pStyle w:val="ConsPlusNormal"/>
        <w:jc w:val="right"/>
        <w:outlineLvl w:val="0"/>
      </w:pPr>
      <w:r w:rsidRPr="002867D4">
        <w:t>Приложение 2</w:t>
      </w:r>
    </w:p>
    <w:p w:rsidR="002867D4" w:rsidRPr="002867D4" w:rsidRDefault="002867D4">
      <w:pPr>
        <w:pStyle w:val="ConsPlusNormal"/>
        <w:jc w:val="right"/>
      </w:pPr>
      <w:r w:rsidRPr="002867D4">
        <w:t>к решению</w:t>
      </w:r>
    </w:p>
    <w:p w:rsidR="002867D4" w:rsidRPr="002867D4" w:rsidRDefault="002867D4">
      <w:pPr>
        <w:pStyle w:val="ConsPlusNormal"/>
        <w:jc w:val="right"/>
      </w:pPr>
      <w:r w:rsidRPr="002867D4">
        <w:t>Земского собрания</w:t>
      </w:r>
    </w:p>
    <w:p w:rsidR="002867D4" w:rsidRPr="002867D4" w:rsidRDefault="002867D4">
      <w:pPr>
        <w:pStyle w:val="ConsPlusNormal"/>
        <w:jc w:val="right"/>
      </w:pPr>
      <w:proofErr w:type="spellStart"/>
      <w:r w:rsidRPr="002867D4">
        <w:t>Большеболдинского</w:t>
      </w:r>
      <w:proofErr w:type="spellEnd"/>
      <w:r w:rsidRPr="002867D4">
        <w:t xml:space="preserve"> района</w:t>
      </w:r>
    </w:p>
    <w:p w:rsidR="002867D4" w:rsidRPr="002867D4" w:rsidRDefault="002867D4">
      <w:pPr>
        <w:pStyle w:val="ConsPlusNormal"/>
        <w:jc w:val="right"/>
      </w:pPr>
      <w:r w:rsidRPr="002867D4">
        <w:t>от 15.11.2007 N 220</w:t>
      </w:r>
    </w:p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>
      <w:pPr>
        <w:pStyle w:val="ConsPlusNormal"/>
        <w:jc w:val="center"/>
      </w:pPr>
      <w:bookmarkStart w:id="2" w:name="P168"/>
      <w:bookmarkEnd w:id="2"/>
      <w:r w:rsidRPr="002867D4">
        <w:t>ПЕРЕЧЕНЬ</w:t>
      </w:r>
    </w:p>
    <w:p w:rsidR="002867D4" w:rsidRPr="002867D4" w:rsidRDefault="002867D4">
      <w:pPr>
        <w:pStyle w:val="ConsPlusNormal"/>
        <w:jc w:val="center"/>
      </w:pPr>
      <w:r w:rsidRPr="002867D4">
        <w:t>ВИДОВ ДЕЯТЕЛЬНОСТИ, В ОТНОШЕНИИ КОТОРЫХ ПРИМЕНЯЕТСЯ ЕНВД,</w:t>
      </w:r>
    </w:p>
    <w:p w:rsidR="002867D4" w:rsidRPr="002867D4" w:rsidRDefault="002867D4">
      <w:pPr>
        <w:pStyle w:val="ConsPlusNormal"/>
        <w:jc w:val="center"/>
      </w:pPr>
      <w:r w:rsidRPr="002867D4">
        <w:t>И ЗНАЧЕНИЯ КОРРЕКТИРУЮЩЕГО КОЭФФИЦИЕНТА БАЗОВОЙ ДОХОДНОСТИ</w:t>
      </w:r>
    </w:p>
    <w:p w:rsidR="002867D4" w:rsidRPr="002867D4" w:rsidRDefault="002867D4">
      <w:pPr>
        <w:pStyle w:val="ConsPlusNormal"/>
        <w:jc w:val="center"/>
      </w:pPr>
      <w:r w:rsidRPr="002867D4">
        <w:t>К2</w:t>
      </w:r>
      <w:proofErr w:type="gramStart"/>
      <w:r w:rsidRPr="002867D4">
        <w:t xml:space="preserve"> В</w:t>
      </w:r>
      <w:proofErr w:type="gramEnd"/>
      <w:r w:rsidRPr="002867D4">
        <w:t xml:space="preserve"> ЗАВИСИМОСТИ ОТ ВИДА ПРЕДПРИНИМАТЕЛЬСКОЙ ДЕЯТЕЛЬНОСТИ</w:t>
      </w:r>
    </w:p>
    <w:p w:rsidR="002867D4" w:rsidRPr="002867D4" w:rsidRDefault="002867D4">
      <w:pPr>
        <w:pStyle w:val="ConsPlusNormal"/>
        <w:jc w:val="center"/>
      </w:pPr>
      <w:r w:rsidRPr="002867D4">
        <w:t>НА ТЕРРИТОРИИ БОЛЬШЕБОЛДИНСКОГО РАЙОНА</w:t>
      </w:r>
    </w:p>
    <w:p w:rsidR="002867D4" w:rsidRPr="002867D4" w:rsidRDefault="002867D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016"/>
        <w:gridCol w:w="864"/>
        <w:gridCol w:w="864"/>
        <w:gridCol w:w="480"/>
        <w:gridCol w:w="480"/>
        <w:gridCol w:w="672"/>
        <w:gridCol w:w="480"/>
        <w:gridCol w:w="576"/>
        <w:gridCol w:w="672"/>
        <w:gridCol w:w="768"/>
        <w:gridCol w:w="480"/>
        <w:gridCol w:w="672"/>
      </w:tblGrid>
      <w:tr w:rsidR="002867D4" w:rsidRPr="002867D4">
        <w:trPr>
          <w:trHeight w:val="160"/>
        </w:trPr>
        <w:tc>
          <w:tcPr>
            <w:tcW w:w="576" w:type="dxa"/>
            <w:vMerge w:val="restart"/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N  </w:t>
            </w:r>
          </w:p>
          <w:p w:rsidR="002867D4" w:rsidRPr="002867D4" w:rsidRDefault="002867D4">
            <w:pPr>
              <w:pStyle w:val="ConsPlusNonformat"/>
              <w:jc w:val="both"/>
            </w:pPr>
            <w:proofErr w:type="gramStart"/>
            <w:r w:rsidRPr="002867D4">
              <w:rPr>
                <w:sz w:val="16"/>
              </w:rPr>
              <w:t>п</w:t>
            </w:r>
            <w:proofErr w:type="gramEnd"/>
            <w:r w:rsidRPr="002867D4">
              <w:rPr>
                <w:sz w:val="16"/>
              </w:rPr>
              <w:t xml:space="preserve">/п </w:t>
            </w:r>
          </w:p>
        </w:tc>
        <w:tc>
          <w:tcPr>
            <w:tcW w:w="2016" w:type="dxa"/>
            <w:vMerge w:val="restart"/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Виды деятельности </w:t>
            </w:r>
          </w:p>
        </w:tc>
        <w:tc>
          <w:tcPr>
            <w:tcW w:w="7008" w:type="dxa"/>
            <w:gridSpan w:val="11"/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 Факторы, учитывающие совокупность особенностей ведения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            предпринимательской деятельности               </w:t>
            </w:r>
          </w:p>
        </w:tc>
      </w:tr>
      <w:tr w:rsidR="002867D4" w:rsidRPr="002867D4">
        <w:tc>
          <w:tcPr>
            <w:tcW w:w="480" w:type="dxa"/>
            <w:vMerge/>
            <w:tcBorders>
              <w:top w:val="nil"/>
            </w:tcBorders>
          </w:tcPr>
          <w:p w:rsidR="002867D4" w:rsidRPr="002867D4" w:rsidRDefault="002867D4"/>
        </w:tc>
        <w:tc>
          <w:tcPr>
            <w:tcW w:w="1920" w:type="dxa"/>
            <w:vMerge/>
            <w:tcBorders>
              <w:top w:val="nil"/>
            </w:tcBorders>
          </w:tcPr>
          <w:p w:rsidR="002867D4" w:rsidRPr="002867D4" w:rsidRDefault="002867D4"/>
        </w:tc>
        <w:tc>
          <w:tcPr>
            <w:tcW w:w="1728" w:type="dxa"/>
            <w:gridSpan w:val="2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Сезонность   </w:t>
            </w:r>
          </w:p>
        </w:tc>
        <w:tc>
          <w:tcPr>
            <w:tcW w:w="1632" w:type="dxa"/>
            <w:gridSpan w:val="3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Торговая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 площадь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</w:t>
            </w:r>
            <w:proofErr w:type="gramStart"/>
            <w:r w:rsidRPr="002867D4">
              <w:rPr>
                <w:sz w:val="16"/>
              </w:rPr>
              <w:t xml:space="preserve">(площадь   </w:t>
            </w:r>
            <w:proofErr w:type="gramEnd"/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зала </w:t>
            </w:r>
            <w:proofErr w:type="spellStart"/>
            <w:r w:rsidRPr="002867D4">
              <w:rPr>
                <w:sz w:val="16"/>
              </w:rPr>
              <w:t>обслуж</w:t>
            </w:r>
            <w:proofErr w:type="spellEnd"/>
            <w:r w:rsidRPr="002867D4">
              <w:rPr>
                <w:sz w:val="16"/>
              </w:rPr>
              <w:t xml:space="preserve">.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посетителей) </w:t>
            </w:r>
          </w:p>
        </w:tc>
        <w:tc>
          <w:tcPr>
            <w:tcW w:w="1728" w:type="dxa"/>
            <w:gridSpan w:val="3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Местоположение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торговой точки</w:t>
            </w:r>
          </w:p>
        </w:tc>
        <w:tc>
          <w:tcPr>
            <w:tcW w:w="768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proofErr w:type="spellStart"/>
            <w:r w:rsidRPr="002867D4">
              <w:rPr>
                <w:sz w:val="16"/>
              </w:rPr>
              <w:t>Ассор</w:t>
            </w:r>
            <w:proofErr w:type="spellEnd"/>
            <w:r w:rsidRPr="002867D4">
              <w:rPr>
                <w:sz w:val="16"/>
              </w:rPr>
              <w:t>-</w:t>
            </w:r>
          </w:p>
          <w:p w:rsidR="002867D4" w:rsidRPr="002867D4" w:rsidRDefault="002867D4">
            <w:pPr>
              <w:pStyle w:val="ConsPlusNonformat"/>
              <w:jc w:val="both"/>
            </w:pPr>
            <w:proofErr w:type="spellStart"/>
            <w:r w:rsidRPr="002867D4">
              <w:rPr>
                <w:sz w:val="16"/>
              </w:rPr>
              <w:t>тимент</w:t>
            </w:r>
            <w:proofErr w:type="spellEnd"/>
          </w:p>
        </w:tc>
        <w:tc>
          <w:tcPr>
            <w:tcW w:w="1152" w:type="dxa"/>
            <w:gridSpan w:val="2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Срок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действия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торговой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точки  </w:t>
            </w:r>
          </w:p>
        </w:tc>
      </w:tr>
      <w:tr w:rsidR="002867D4" w:rsidRPr="002867D4">
        <w:tc>
          <w:tcPr>
            <w:tcW w:w="480" w:type="dxa"/>
            <w:vMerge/>
            <w:tcBorders>
              <w:top w:val="nil"/>
            </w:tcBorders>
          </w:tcPr>
          <w:p w:rsidR="002867D4" w:rsidRPr="002867D4" w:rsidRDefault="002867D4"/>
        </w:tc>
        <w:tc>
          <w:tcPr>
            <w:tcW w:w="1920" w:type="dxa"/>
            <w:vMerge/>
            <w:tcBorders>
              <w:top w:val="nil"/>
            </w:tcBorders>
          </w:tcPr>
          <w:p w:rsidR="002867D4" w:rsidRPr="002867D4" w:rsidRDefault="002867D4"/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С 1 мая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до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 1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октября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С 1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октября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до 1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мая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До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20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кв.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</w:t>
            </w:r>
            <w:proofErr w:type="gramStart"/>
            <w:r w:rsidRPr="002867D4">
              <w:rPr>
                <w:sz w:val="16"/>
              </w:rPr>
              <w:t>м</w:t>
            </w:r>
            <w:proofErr w:type="gramEnd"/>
            <w:r w:rsidRPr="002867D4">
              <w:rPr>
                <w:sz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От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20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до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40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кв.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</w:t>
            </w:r>
            <w:proofErr w:type="gramStart"/>
            <w:r w:rsidRPr="002867D4">
              <w:rPr>
                <w:sz w:val="16"/>
              </w:rPr>
              <w:t>м</w:t>
            </w:r>
            <w:proofErr w:type="gramEnd"/>
            <w:r w:rsidRPr="002867D4">
              <w:rPr>
                <w:sz w:val="16"/>
              </w:rPr>
              <w:t xml:space="preserve"> 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От 40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кв. м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и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более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К/Б</w:t>
            </w:r>
          </w:p>
        </w:tc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К/</w:t>
            </w:r>
            <w:proofErr w:type="spellStart"/>
            <w:r w:rsidRPr="002867D4">
              <w:rPr>
                <w:sz w:val="16"/>
              </w:rPr>
              <w:t>Са</w:t>
            </w:r>
            <w:proofErr w:type="spellEnd"/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К/</w:t>
            </w:r>
            <w:proofErr w:type="spellStart"/>
            <w:proofErr w:type="gramStart"/>
            <w:r w:rsidRPr="002867D4">
              <w:rPr>
                <w:sz w:val="16"/>
              </w:rPr>
              <w:t>пр</w:t>
            </w:r>
            <w:proofErr w:type="spellEnd"/>
            <w:proofErr w:type="gramEnd"/>
            <w:r w:rsidRPr="002867D4">
              <w:rPr>
                <w:sz w:val="16"/>
              </w:rPr>
              <w:t xml:space="preserve"> </w:t>
            </w:r>
          </w:p>
        </w:tc>
        <w:tc>
          <w:tcPr>
            <w:tcW w:w="768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До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2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лет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От 2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лет и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более</w:t>
            </w:r>
          </w:p>
        </w:tc>
      </w:tr>
      <w:tr w:rsidR="002867D4" w:rsidRPr="002867D4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1.  </w:t>
            </w:r>
          </w:p>
        </w:tc>
        <w:tc>
          <w:tcPr>
            <w:tcW w:w="201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Розничная торговля,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осуществляемая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через       объекты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стационарной  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торговой      сети,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имеющие    торговые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залы    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</w:p>
        </w:tc>
      </w:tr>
      <w:tr w:rsidR="002867D4" w:rsidRPr="002867D4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1.1.</w:t>
            </w:r>
          </w:p>
        </w:tc>
        <w:tc>
          <w:tcPr>
            <w:tcW w:w="201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Торговые     точки,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реализующие   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продовольственные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товары          </w:t>
            </w:r>
            <w:proofErr w:type="gramStart"/>
            <w:r w:rsidRPr="002867D4">
              <w:rPr>
                <w:sz w:val="16"/>
              </w:rPr>
              <w:t>без</w:t>
            </w:r>
            <w:proofErr w:type="gramEnd"/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винно-водочной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продукции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0,9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0,8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0,45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0,15 </w:t>
            </w:r>
          </w:p>
        </w:tc>
        <w:tc>
          <w:tcPr>
            <w:tcW w:w="768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0,5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0,7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1,0 </w:t>
            </w:r>
          </w:p>
        </w:tc>
      </w:tr>
      <w:tr w:rsidR="002867D4" w:rsidRPr="002867D4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1.2.</w:t>
            </w:r>
          </w:p>
        </w:tc>
        <w:tc>
          <w:tcPr>
            <w:tcW w:w="201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Торговые     точки,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реализующие   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продовольственные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товары            </w:t>
            </w:r>
            <w:proofErr w:type="gramStart"/>
            <w:r w:rsidRPr="002867D4">
              <w:rPr>
                <w:sz w:val="16"/>
              </w:rPr>
              <w:t>с</w:t>
            </w:r>
            <w:proofErr w:type="gramEnd"/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винно-водочной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продукцией, а также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смешанного типа  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0,9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0,8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0,45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0,15 </w:t>
            </w:r>
          </w:p>
        </w:tc>
        <w:tc>
          <w:tcPr>
            <w:tcW w:w="768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0,5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0,7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1,0 </w:t>
            </w:r>
          </w:p>
        </w:tc>
      </w:tr>
      <w:tr w:rsidR="002867D4" w:rsidRPr="002867D4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1.3.</w:t>
            </w:r>
          </w:p>
        </w:tc>
        <w:tc>
          <w:tcPr>
            <w:tcW w:w="201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Торговые     точки,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реализующие   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автозапчасти     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0,7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0,9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0,8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0,45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0,15 </w:t>
            </w:r>
          </w:p>
        </w:tc>
        <w:tc>
          <w:tcPr>
            <w:tcW w:w="768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0,5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0,7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1,0 </w:t>
            </w:r>
          </w:p>
        </w:tc>
      </w:tr>
      <w:tr w:rsidR="002867D4" w:rsidRPr="002867D4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1.4.</w:t>
            </w:r>
          </w:p>
        </w:tc>
        <w:tc>
          <w:tcPr>
            <w:tcW w:w="201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Торговые     точки,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реализующие   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медикаменты   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(аптеки)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0,9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0,8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0,45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0,15 </w:t>
            </w:r>
          </w:p>
        </w:tc>
        <w:tc>
          <w:tcPr>
            <w:tcW w:w="768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0,35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0,7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1,0 </w:t>
            </w:r>
          </w:p>
        </w:tc>
      </w:tr>
      <w:tr w:rsidR="002867D4" w:rsidRPr="002867D4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lastRenderedPageBreak/>
              <w:t>1.5.</w:t>
            </w:r>
          </w:p>
        </w:tc>
        <w:tc>
          <w:tcPr>
            <w:tcW w:w="201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Торговые     точки,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реализующие   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комиссионные товары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0,9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0,8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0,45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0,15 </w:t>
            </w:r>
          </w:p>
        </w:tc>
        <w:tc>
          <w:tcPr>
            <w:tcW w:w="768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0,2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0,7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1,0 </w:t>
            </w:r>
          </w:p>
        </w:tc>
      </w:tr>
      <w:tr w:rsidR="002867D4" w:rsidRPr="002867D4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1.6.</w:t>
            </w:r>
          </w:p>
        </w:tc>
        <w:tc>
          <w:tcPr>
            <w:tcW w:w="201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Специализированные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торговые     точки,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реализующие   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строительные  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материалы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0,7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0,9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0,8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0,45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0,15 </w:t>
            </w:r>
          </w:p>
        </w:tc>
        <w:tc>
          <w:tcPr>
            <w:tcW w:w="768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0,5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0,7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1,0 </w:t>
            </w:r>
          </w:p>
        </w:tc>
      </w:tr>
      <w:tr w:rsidR="002867D4" w:rsidRPr="002867D4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1.7.</w:t>
            </w:r>
          </w:p>
        </w:tc>
        <w:tc>
          <w:tcPr>
            <w:tcW w:w="201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Торговые     точки,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реализующие  прочие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непродовольственные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товары  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0,9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0,8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0,45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0,15 </w:t>
            </w:r>
          </w:p>
        </w:tc>
        <w:tc>
          <w:tcPr>
            <w:tcW w:w="768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0,5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0,7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1,0 </w:t>
            </w:r>
          </w:p>
        </w:tc>
      </w:tr>
      <w:tr w:rsidR="002867D4" w:rsidRPr="002867D4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2.  </w:t>
            </w:r>
          </w:p>
        </w:tc>
        <w:tc>
          <w:tcPr>
            <w:tcW w:w="201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Оказание      услуг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общественного 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питания       </w:t>
            </w:r>
            <w:proofErr w:type="gramStart"/>
            <w:r w:rsidRPr="002867D4">
              <w:rPr>
                <w:sz w:val="16"/>
              </w:rPr>
              <w:t>через</w:t>
            </w:r>
            <w:proofErr w:type="gramEnd"/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объекты организации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общественного      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питания,    имеющие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залы   обслуживания</w:t>
            </w:r>
          </w:p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посетителей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864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 1,0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0,9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0,8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1,0</w:t>
            </w:r>
          </w:p>
        </w:tc>
        <w:tc>
          <w:tcPr>
            <w:tcW w:w="576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0,45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0,15 </w:t>
            </w:r>
          </w:p>
        </w:tc>
        <w:tc>
          <w:tcPr>
            <w:tcW w:w="768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0,3  </w:t>
            </w:r>
          </w:p>
        </w:tc>
        <w:tc>
          <w:tcPr>
            <w:tcW w:w="480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>0,7</w:t>
            </w:r>
          </w:p>
        </w:tc>
        <w:tc>
          <w:tcPr>
            <w:tcW w:w="672" w:type="dxa"/>
            <w:tcBorders>
              <w:top w:val="nil"/>
            </w:tcBorders>
          </w:tcPr>
          <w:p w:rsidR="002867D4" w:rsidRPr="002867D4" w:rsidRDefault="002867D4">
            <w:pPr>
              <w:pStyle w:val="ConsPlusNonformat"/>
              <w:jc w:val="both"/>
            </w:pPr>
            <w:r w:rsidRPr="002867D4">
              <w:rPr>
                <w:sz w:val="16"/>
              </w:rPr>
              <w:t xml:space="preserve"> 1,0 </w:t>
            </w:r>
          </w:p>
        </w:tc>
      </w:tr>
    </w:tbl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>
      <w:pPr>
        <w:pStyle w:val="ConsPlusNormal"/>
        <w:ind w:firstLine="540"/>
        <w:jc w:val="both"/>
      </w:pPr>
      <w:r w:rsidRPr="002867D4">
        <w:t>Примечание: К/Б - торговые точки, расположенные в границах муниципального образования с. Большое Болдино; К/</w:t>
      </w:r>
      <w:proofErr w:type="spellStart"/>
      <w:r w:rsidRPr="002867D4">
        <w:t>Са</w:t>
      </w:r>
      <w:proofErr w:type="spellEnd"/>
      <w:r w:rsidRPr="002867D4">
        <w:t xml:space="preserve"> - торговые точки, расположенные в границах административных центров сельсоветов, К/</w:t>
      </w:r>
      <w:proofErr w:type="spellStart"/>
      <w:proofErr w:type="gramStart"/>
      <w:r w:rsidRPr="002867D4">
        <w:t>пр</w:t>
      </w:r>
      <w:proofErr w:type="spellEnd"/>
      <w:proofErr w:type="gramEnd"/>
      <w:r w:rsidRPr="002867D4">
        <w:t xml:space="preserve"> - торговые точки, расположенные в прочих населенных пунктах.</w:t>
      </w:r>
    </w:p>
    <w:p w:rsidR="002867D4" w:rsidRPr="002867D4" w:rsidRDefault="002867D4">
      <w:pPr>
        <w:pStyle w:val="ConsPlusNormal"/>
        <w:spacing w:before="220"/>
        <w:ind w:firstLine="540"/>
        <w:jc w:val="both"/>
      </w:pPr>
      <w:r w:rsidRPr="002867D4">
        <w:t>Значение корректирующего коэффициента К</w:t>
      </w:r>
      <w:proofErr w:type="gramStart"/>
      <w:r w:rsidRPr="002867D4">
        <w:t>2</w:t>
      </w:r>
      <w:proofErr w:type="gramEnd"/>
      <w:r w:rsidRPr="002867D4">
        <w:t>, учитывающего влияние указанных факторов на результаты предпринимательской деятельности, определяется как произведение значений, учитывающих совокупность особенностей ведения предпринимательской деятельности.</w:t>
      </w:r>
    </w:p>
    <w:p w:rsidR="002867D4" w:rsidRPr="002867D4" w:rsidRDefault="002867D4">
      <w:pPr>
        <w:pStyle w:val="ConsPlusNormal"/>
        <w:ind w:firstLine="540"/>
        <w:jc w:val="both"/>
      </w:pPr>
    </w:p>
    <w:p w:rsidR="002867D4" w:rsidRPr="002867D4" w:rsidRDefault="002867D4">
      <w:pPr>
        <w:pStyle w:val="ConsPlusNormal"/>
        <w:ind w:firstLine="540"/>
        <w:jc w:val="both"/>
      </w:pPr>
    </w:p>
    <w:p w:rsidR="002867D4" w:rsidRDefault="002867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2867D4"/>
    <w:sectPr w:rsidR="00E271CC" w:rsidSect="0003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D4"/>
    <w:rsid w:val="002867D4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7D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7D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67D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67D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867D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7D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7D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67D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67D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867D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C51AB72F5AF96AB2D79FCD0392BF1EAB24F022341CCD6F369ACD625A3B6653CBFC97E721F5BC1DC5BBA75ADr0f1I" TargetMode="External"/><Relationship Id="rId13" Type="http://schemas.openxmlformats.org/officeDocument/2006/relationships/hyperlink" Target="consultantplus://offline/ref=456C51AB72F5AF96AB2D67F1C65574F4ECBA10082343C580AA3CAA817AF3B0306EFF9727335C48C0DE45B875AA0AD4BFF81EDB6E8ECDEACF0AB2BA9Dr1fFI" TargetMode="External"/><Relationship Id="rId18" Type="http://schemas.openxmlformats.org/officeDocument/2006/relationships/hyperlink" Target="consultantplus://offline/ref=456C51AB72F5AF96AB2D67F1C65574F4ECBA10082343C580AA3CAA817AF3B0306EFF9727335C48C0DE45B874AC0AD4BFF81EDB6E8ECDEACF0AB2BA9Dr1f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6C51AB72F5AF96AB2D67F1C65574F4ECBA10082343C586AB35AA817AF3B0306EFF9727335C48C0DE45B875AC0AD4BFF81EDB6E8ECDEACF0AB2BA9Dr1fFI" TargetMode="External"/><Relationship Id="rId12" Type="http://schemas.openxmlformats.org/officeDocument/2006/relationships/hyperlink" Target="consultantplus://offline/ref=456C51AB72F5AF96AB2D67F1C65574F4ECBA10082343C586AB35AA817AF3B0306EFF9727335C48C0DE45B875AC0AD4BFF81EDB6E8ECDEACF0AB2BA9Dr1fFI" TargetMode="External"/><Relationship Id="rId17" Type="http://schemas.openxmlformats.org/officeDocument/2006/relationships/hyperlink" Target="consultantplus://offline/ref=456C51AB72F5AF96AB2D67F1C65574F4ECBA10082343C580AA3CAA817AF3B0306EFF9727335C48C0DE45B874AE0AD4BFF81EDB6E8ECDEACF0AB2BA9Dr1f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6C51AB72F5AF96AB2D67F1C65574F4ECBA10082343C580AD3BAA817AF3B0306EFF9727335C48C0DE45B875AA0AD4BFF81EDB6E8ECDEACF0AB2BA9Dr1fF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C51AB72F5AF96AB2D67F1C65574F4ECBA10082343C580AA3CAA817AF3B0306EFF9727335C48C0DE45B875AB0AD4BFF81EDB6E8ECDEACF0AB2BA9Dr1fFI" TargetMode="External"/><Relationship Id="rId11" Type="http://schemas.openxmlformats.org/officeDocument/2006/relationships/hyperlink" Target="consultantplus://offline/ref=456C51AB72F5AF96AB2D67F1C65574F4ECBA10082343C580AA3CAA817AF3B0306EFF9727335C48C0DE45B875AB0AD4BFF81EDB6E8ECDEACF0AB2BA9Dr1fFI" TargetMode="External"/><Relationship Id="rId5" Type="http://schemas.openxmlformats.org/officeDocument/2006/relationships/hyperlink" Target="consultantplus://offline/ref=456C51AB72F5AF96AB2D67F1C65574F4ECBA10082343C580AD3BAA817AF3B0306EFF9727335C48C0DE45B875AA0AD4BFF81EDB6E8ECDEACF0AB2BA9Dr1fFI" TargetMode="External"/><Relationship Id="rId15" Type="http://schemas.openxmlformats.org/officeDocument/2006/relationships/hyperlink" Target="consultantplus://offline/ref=456C51AB72F5AF96AB2D67F1C65574F4ECBA10082343C580AA3CAA817AF3B0306EFF9727335C48C0DE45B875A60AD4BFF81EDB6E8ECDEACF0AB2BA9Dr1fFI" TargetMode="External"/><Relationship Id="rId10" Type="http://schemas.openxmlformats.org/officeDocument/2006/relationships/hyperlink" Target="consultantplus://offline/ref=456C51AB72F5AF96AB2D67F1C65574F4ECBA10082343C580AD3BAA817AF3B0306EFF9727335C48C0DE45B875AA0AD4BFF81EDB6E8ECDEACF0AB2BA9Dr1fF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C51AB72F5AF96AB2D67F1C65574F4ECBA10082343C586AB35AA817AF3B0306EFF9727335C48C0DE45B875AA0AD4BFF81EDB6E8ECDEACF0AB2BA9Dr1fFI" TargetMode="External"/><Relationship Id="rId14" Type="http://schemas.openxmlformats.org/officeDocument/2006/relationships/hyperlink" Target="consultantplus://offline/ref=456C51AB72F5AF96AB2D67F1C65574F4ECBA10082343C580AA3CAA817AF3B0306EFF9727335C48C0DE45B875A80AD4BFF81EDB6E8ECDEACF0AB2BA9Dr1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2020-02-27T08:31:00Z</dcterms:created>
  <dcterms:modified xsi:type="dcterms:W3CDTF">2020-02-27T08:32:00Z</dcterms:modified>
</cp:coreProperties>
</file>